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82" w:rsidRPr="009C7B82" w:rsidRDefault="009C7B82" w:rsidP="009C7B82">
      <w:pPr>
        <w:jc w:val="center"/>
        <w:rPr>
          <w:b/>
          <w:bCs/>
          <w:color w:val="000000" w:themeColor="text1"/>
          <w:sz w:val="24"/>
          <w:szCs w:val="24"/>
        </w:rPr>
      </w:pPr>
      <w:r w:rsidRPr="009C7B82">
        <w:rPr>
          <w:noProof/>
          <w:color w:val="000000" w:themeColor="text1"/>
        </w:rPr>
        <w:drawing>
          <wp:anchor distT="0" distB="0" distL="114300" distR="114300" simplePos="0" relativeHeight="251659264" behindDoc="0" locked="0" layoutInCell="1" allowOverlap="1" wp14:anchorId="74362549" wp14:editId="5C415535">
            <wp:simplePos x="0" y="0"/>
            <wp:positionH relativeFrom="column">
              <wp:posOffset>-43180</wp:posOffset>
            </wp:positionH>
            <wp:positionV relativeFrom="paragraph">
              <wp:posOffset>-115570</wp:posOffset>
            </wp:positionV>
            <wp:extent cx="895350" cy="800100"/>
            <wp:effectExtent l="0" t="0" r="0" b="0"/>
            <wp:wrapNone/>
            <wp:docPr id="2" name="Resim 2"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pic:spPr>
                </pic:pic>
              </a:graphicData>
            </a:graphic>
            <wp14:sizeRelH relativeFrom="page">
              <wp14:pctWidth>0</wp14:pctWidth>
            </wp14:sizeRelH>
            <wp14:sizeRelV relativeFrom="page">
              <wp14:pctHeight>0</wp14:pctHeight>
            </wp14:sizeRelV>
          </wp:anchor>
        </w:drawing>
      </w:r>
      <w:r w:rsidRPr="009C7B82">
        <w:rPr>
          <w:b/>
          <w:bCs/>
          <w:color w:val="000000" w:themeColor="text1"/>
          <w:sz w:val="24"/>
          <w:szCs w:val="24"/>
        </w:rPr>
        <w:t>MERSİN BÜYÜKŞEHİR</w:t>
      </w:r>
    </w:p>
    <w:p w:rsidR="009C7B82" w:rsidRPr="009C7B82" w:rsidRDefault="009C7B82" w:rsidP="009C7B82">
      <w:pPr>
        <w:tabs>
          <w:tab w:val="left" w:pos="585"/>
          <w:tab w:val="center" w:pos="4535"/>
        </w:tabs>
        <w:rPr>
          <w:b/>
          <w:bCs/>
          <w:color w:val="000000" w:themeColor="text1"/>
          <w:sz w:val="24"/>
          <w:szCs w:val="24"/>
        </w:rPr>
      </w:pPr>
      <w:r w:rsidRPr="009C7B82">
        <w:rPr>
          <w:b/>
          <w:bCs/>
          <w:color w:val="000000" w:themeColor="text1"/>
          <w:sz w:val="24"/>
          <w:szCs w:val="24"/>
        </w:rPr>
        <w:tab/>
      </w:r>
      <w:r w:rsidRPr="009C7B82">
        <w:rPr>
          <w:b/>
          <w:bCs/>
          <w:color w:val="000000" w:themeColor="text1"/>
          <w:sz w:val="24"/>
          <w:szCs w:val="24"/>
        </w:rPr>
        <w:tab/>
        <w:t>BELEDİYE MECLİSİ KARARI</w:t>
      </w:r>
    </w:p>
    <w:p w:rsidR="009C7B82" w:rsidRPr="009C7B82" w:rsidRDefault="009C7B82" w:rsidP="009C7B82">
      <w:pPr>
        <w:jc w:val="center"/>
        <w:rPr>
          <w:b/>
          <w:bCs/>
          <w:color w:val="000000" w:themeColor="text1"/>
          <w:sz w:val="24"/>
          <w:szCs w:val="24"/>
        </w:rPr>
      </w:pPr>
    </w:p>
    <w:p w:rsidR="009C7B82" w:rsidRPr="009C7B82" w:rsidRDefault="009C7B82" w:rsidP="009C7B82">
      <w:pPr>
        <w:pStyle w:val="Balk2"/>
        <w:rPr>
          <w:color w:val="000000" w:themeColor="text1"/>
          <w:sz w:val="24"/>
          <w:szCs w:val="24"/>
        </w:rPr>
      </w:pPr>
    </w:p>
    <w:p w:rsidR="009C7B82" w:rsidRPr="009C7B82" w:rsidRDefault="009C7B82" w:rsidP="009C7B82">
      <w:pPr>
        <w:rPr>
          <w:color w:val="000000" w:themeColor="text1"/>
          <w:sz w:val="24"/>
          <w:szCs w:val="24"/>
        </w:rPr>
      </w:pPr>
    </w:p>
    <w:p w:rsidR="009C7B82" w:rsidRPr="009C7B82" w:rsidRDefault="009C7B82" w:rsidP="009C7B82">
      <w:pPr>
        <w:pStyle w:val="Balk2"/>
        <w:rPr>
          <w:color w:val="000000" w:themeColor="text1"/>
          <w:sz w:val="24"/>
          <w:szCs w:val="24"/>
        </w:rPr>
      </w:pPr>
      <w:r w:rsidRPr="009C7B82">
        <w:rPr>
          <w:color w:val="000000" w:themeColor="text1"/>
          <w:sz w:val="24"/>
          <w:szCs w:val="24"/>
        </w:rPr>
        <w:t>Birleşim Sayısı : (2)</w:t>
      </w:r>
    </w:p>
    <w:p w:rsidR="009C7B82" w:rsidRPr="009C7B82" w:rsidRDefault="009C7B82" w:rsidP="009C7B82">
      <w:pPr>
        <w:pStyle w:val="Balk2"/>
        <w:rPr>
          <w:color w:val="000000" w:themeColor="text1"/>
          <w:sz w:val="24"/>
          <w:szCs w:val="24"/>
        </w:rPr>
      </w:pPr>
      <w:r w:rsidRPr="009C7B82">
        <w:rPr>
          <w:color w:val="000000" w:themeColor="text1"/>
          <w:sz w:val="24"/>
          <w:szCs w:val="24"/>
        </w:rPr>
        <w:t>Oturum Sayısı : (1)</w:t>
      </w:r>
    </w:p>
    <w:p w:rsidR="009C7B82" w:rsidRPr="009C7B82" w:rsidRDefault="009C7B82" w:rsidP="009C7B82">
      <w:pPr>
        <w:rPr>
          <w:b/>
          <w:bCs/>
          <w:color w:val="000000" w:themeColor="text1"/>
          <w:sz w:val="24"/>
          <w:szCs w:val="24"/>
        </w:rPr>
      </w:pPr>
      <w:r w:rsidRPr="009C7B82">
        <w:rPr>
          <w:b/>
          <w:bCs/>
          <w:color w:val="000000" w:themeColor="text1"/>
          <w:sz w:val="24"/>
          <w:szCs w:val="24"/>
        </w:rPr>
        <w:t>Dönem Sayısı   : (3)</w:t>
      </w:r>
    </w:p>
    <w:p w:rsidR="009C7B82" w:rsidRPr="009C7B82" w:rsidRDefault="009C7B82" w:rsidP="009C7B82">
      <w:pPr>
        <w:pStyle w:val="Balk2"/>
        <w:rPr>
          <w:color w:val="000000" w:themeColor="text1"/>
          <w:sz w:val="24"/>
          <w:szCs w:val="24"/>
        </w:rPr>
      </w:pPr>
      <w:r w:rsidRPr="009C7B82">
        <w:rPr>
          <w:color w:val="000000" w:themeColor="text1"/>
          <w:sz w:val="24"/>
          <w:szCs w:val="24"/>
        </w:rPr>
        <w:t>Karar Tarihi    : 22/07/2016</w:t>
      </w:r>
    </w:p>
    <w:p w:rsidR="009C7B82" w:rsidRPr="009C7B82" w:rsidRDefault="009C7B82" w:rsidP="009C7B82">
      <w:pPr>
        <w:pStyle w:val="Balk2"/>
        <w:rPr>
          <w:b w:val="0"/>
          <w:color w:val="000000" w:themeColor="text1"/>
          <w:sz w:val="24"/>
          <w:szCs w:val="24"/>
        </w:rPr>
      </w:pPr>
      <w:r>
        <w:rPr>
          <w:color w:val="000000" w:themeColor="text1"/>
          <w:sz w:val="24"/>
          <w:szCs w:val="24"/>
        </w:rPr>
        <w:t>Karar Sayısı     : 762</w:t>
      </w:r>
      <w:r>
        <w:rPr>
          <w:color w:val="000000" w:themeColor="text1"/>
          <w:sz w:val="24"/>
          <w:szCs w:val="24"/>
        </w:rPr>
        <w:tab/>
      </w:r>
      <w:r>
        <w:rPr>
          <w:color w:val="000000" w:themeColor="text1"/>
          <w:sz w:val="24"/>
          <w:szCs w:val="24"/>
        </w:rPr>
        <w:tab/>
      </w:r>
    </w:p>
    <w:p w:rsidR="009C7B82" w:rsidRPr="009C7B82" w:rsidRDefault="009C7B82" w:rsidP="009C7B82">
      <w:pPr>
        <w:pStyle w:val="Balk2"/>
        <w:jc w:val="both"/>
        <w:rPr>
          <w:b w:val="0"/>
          <w:color w:val="000000" w:themeColor="text1"/>
          <w:sz w:val="24"/>
          <w:szCs w:val="24"/>
        </w:rPr>
      </w:pPr>
    </w:p>
    <w:p w:rsidR="009C7B82" w:rsidRPr="009C7B82" w:rsidRDefault="009C7B82" w:rsidP="009C7B82">
      <w:pPr>
        <w:pStyle w:val="Balk2"/>
        <w:ind w:firstLine="708"/>
        <w:jc w:val="both"/>
        <w:rPr>
          <w:b w:val="0"/>
          <w:color w:val="000000" w:themeColor="text1"/>
          <w:sz w:val="24"/>
          <w:szCs w:val="24"/>
        </w:rPr>
      </w:pPr>
      <w:r w:rsidRPr="009C7B82">
        <w:rPr>
          <w:b w:val="0"/>
          <w:color w:val="000000" w:themeColor="text1"/>
          <w:sz w:val="24"/>
          <w:szCs w:val="24"/>
        </w:rPr>
        <w:t>Büyükşehir Belediye Meclisi 22/07/2016 Cuma günü Büyükşehir Belediye Meclis Başkanı Burhanettin KOCAMAZ başkanlığında Mersin Büyükşehir Belediyesi Kongre ve Sergi Sarayı Toplantı Salonu’nda toplandı.</w:t>
      </w:r>
    </w:p>
    <w:p w:rsidR="009C7B82" w:rsidRPr="009C7B82" w:rsidRDefault="009C7B82" w:rsidP="009C7B82">
      <w:pPr>
        <w:pStyle w:val="Balk2"/>
        <w:jc w:val="both"/>
        <w:rPr>
          <w:color w:val="000000" w:themeColor="text1"/>
          <w:sz w:val="24"/>
          <w:szCs w:val="24"/>
        </w:rPr>
      </w:pPr>
    </w:p>
    <w:p w:rsidR="009C7B82" w:rsidRPr="009C7B82" w:rsidRDefault="009C7B82" w:rsidP="009C7B82">
      <w:pPr>
        <w:ind w:firstLine="708"/>
        <w:jc w:val="both"/>
        <w:rPr>
          <w:color w:val="000000" w:themeColor="text1"/>
          <w:sz w:val="24"/>
          <w:szCs w:val="24"/>
        </w:rPr>
      </w:pPr>
      <w:r w:rsidRPr="009C7B82">
        <w:rPr>
          <w:color w:val="000000" w:themeColor="text1"/>
          <w:sz w:val="24"/>
          <w:szCs w:val="24"/>
        </w:rPr>
        <w:t>Gündem maddesi gereğince; Büyükşehir Belediye Meclisi’nin 13/06/2016 tarih ve  550 sayılı kararı ile</w:t>
      </w:r>
      <w:r w:rsidRPr="009C7B82">
        <w:rPr>
          <w:bCs/>
          <w:color w:val="000000" w:themeColor="text1"/>
          <w:sz w:val="24"/>
          <w:szCs w:val="24"/>
        </w:rPr>
        <w:t xml:space="preserve"> </w:t>
      </w:r>
      <w:r w:rsidRPr="009C7B82">
        <w:rPr>
          <w:color w:val="000000" w:themeColor="text1"/>
          <w:sz w:val="24"/>
          <w:szCs w:val="24"/>
        </w:rPr>
        <w:t xml:space="preserve">Plan ve Bütçe </w:t>
      </w:r>
      <w:r w:rsidRPr="009C7B82">
        <w:rPr>
          <w:bCs/>
          <w:color w:val="000000" w:themeColor="text1"/>
          <w:sz w:val="24"/>
          <w:szCs w:val="24"/>
        </w:rPr>
        <w:t xml:space="preserve">Komisyonu'na </w:t>
      </w:r>
      <w:r w:rsidRPr="009C7B82">
        <w:rPr>
          <w:color w:val="000000" w:themeColor="text1"/>
          <w:sz w:val="24"/>
          <w:szCs w:val="24"/>
        </w:rPr>
        <w:t xml:space="preserve">havale edilen, 5393 sayılı Belediye Kanunu’nun </w:t>
      </w:r>
      <w:r w:rsidRPr="009C7B82">
        <w:rPr>
          <w:bCs/>
          <w:color w:val="000000" w:themeColor="text1"/>
          <w:sz w:val="24"/>
          <w:szCs w:val="24"/>
        </w:rPr>
        <w:t xml:space="preserve">“Meclisin Görev ve Yetkileri” </w:t>
      </w:r>
      <w:r w:rsidRPr="009C7B82">
        <w:rPr>
          <w:color w:val="000000" w:themeColor="text1"/>
          <w:sz w:val="24"/>
          <w:szCs w:val="24"/>
        </w:rPr>
        <w:t>başlıklı 18. maddesinin (h) fıkrasında Meclisin</w:t>
      </w:r>
      <w:r w:rsidRPr="009C7B82">
        <w:rPr>
          <w:b/>
          <w:color w:val="000000" w:themeColor="text1"/>
          <w:sz w:val="24"/>
          <w:szCs w:val="24"/>
        </w:rPr>
        <w:t xml:space="preserve"> ”</w:t>
      </w:r>
      <w:r w:rsidRPr="009C7B82">
        <w:rPr>
          <w:bCs/>
          <w:iCs/>
          <w:color w:val="000000" w:themeColor="text1"/>
          <w:sz w:val="24"/>
          <w:szCs w:val="24"/>
        </w:rPr>
        <w:t>Vergi, resim ve harçlar dışında kalan ve miktarı beş bin TL’den fazla dava konusu olan belediye uyuşmazlıklarını sulh ile tasfiyeye, kabul ve feragate karar vermek”</w:t>
      </w:r>
      <w:r w:rsidRPr="009C7B82">
        <w:rPr>
          <w:bCs/>
          <w:color w:val="000000" w:themeColor="text1"/>
          <w:sz w:val="24"/>
          <w:szCs w:val="24"/>
        </w:rPr>
        <w:t xml:space="preserve"> </w:t>
      </w:r>
      <w:r w:rsidRPr="009C7B82">
        <w:rPr>
          <w:color w:val="000000" w:themeColor="text1"/>
          <w:sz w:val="24"/>
          <w:szCs w:val="24"/>
        </w:rPr>
        <w:t xml:space="preserve">yetki ve görevi bulunduğundan, ekli listede yer alan kişi borcu işlemlerinin ortadan kaldırılması ile ilgili, </w:t>
      </w:r>
      <w:r>
        <w:rPr>
          <w:color w:val="000000" w:themeColor="text1"/>
          <w:sz w:val="24"/>
          <w:szCs w:val="24"/>
        </w:rPr>
        <w:t>19</w:t>
      </w:r>
      <w:r w:rsidRPr="009C7B82">
        <w:rPr>
          <w:color w:val="000000" w:themeColor="text1"/>
          <w:sz w:val="24"/>
          <w:szCs w:val="24"/>
        </w:rPr>
        <w:t>/07/2016 tarihli komisyon raporu katip üye tarafından okundu.</w:t>
      </w:r>
    </w:p>
    <w:p w:rsidR="009C7B82" w:rsidRPr="009C7B82" w:rsidRDefault="009C7B82" w:rsidP="009C7B82">
      <w:pPr>
        <w:jc w:val="both"/>
        <w:rPr>
          <w:color w:val="000000" w:themeColor="text1"/>
          <w:sz w:val="24"/>
          <w:szCs w:val="24"/>
        </w:rPr>
      </w:pPr>
    </w:p>
    <w:p w:rsidR="009C7B82" w:rsidRPr="009C7B82" w:rsidRDefault="009C7B82" w:rsidP="009C7B82">
      <w:pPr>
        <w:ind w:firstLine="708"/>
        <w:jc w:val="both"/>
        <w:rPr>
          <w:b/>
          <w:bCs/>
          <w:color w:val="000000" w:themeColor="text1"/>
          <w:sz w:val="24"/>
          <w:szCs w:val="24"/>
          <w:u w:val="single"/>
        </w:rPr>
      </w:pPr>
      <w:r w:rsidRPr="009C7B82">
        <w:rPr>
          <w:b/>
          <w:bCs/>
          <w:color w:val="000000" w:themeColor="text1"/>
          <w:sz w:val="24"/>
          <w:szCs w:val="24"/>
          <w:u w:val="single"/>
        </w:rPr>
        <w:t>KONUNUN GÖRÜŞÜLMESİ VE OYLANMASI SONUNDA</w:t>
      </w:r>
    </w:p>
    <w:p w:rsidR="009C7B82" w:rsidRPr="009C7B82" w:rsidRDefault="009C7B82" w:rsidP="009C7B82">
      <w:pPr>
        <w:jc w:val="both"/>
        <w:rPr>
          <w:rFonts w:eastAsia="Times New Roman"/>
          <w:color w:val="000000" w:themeColor="text1"/>
          <w:sz w:val="24"/>
          <w:szCs w:val="24"/>
        </w:rPr>
      </w:pPr>
    </w:p>
    <w:p w:rsidR="009C7B82" w:rsidRPr="009C7B82" w:rsidRDefault="009C7B82" w:rsidP="009C7B82">
      <w:pPr>
        <w:jc w:val="both"/>
        <w:rPr>
          <w:color w:val="000000" w:themeColor="text1"/>
          <w:sz w:val="24"/>
          <w:szCs w:val="24"/>
        </w:rPr>
      </w:pPr>
      <w:r>
        <w:rPr>
          <w:color w:val="000000" w:themeColor="text1"/>
          <w:sz w:val="24"/>
          <w:szCs w:val="24"/>
        </w:rPr>
        <w:tab/>
        <w:t>Belediyemiz İç Denetim B</w:t>
      </w:r>
      <w:r w:rsidRPr="009C7B82">
        <w:rPr>
          <w:color w:val="000000" w:themeColor="text1"/>
          <w:sz w:val="24"/>
          <w:szCs w:val="24"/>
        </w:rPr>
        <w:t>iriminin, Daire Başkanlıkları ve Müdürlüklerde</w:t>
      </w:r>
      <w:r>
        <w:rPr>
          <w:color w:val="000000" w:themeColor="text1"/>
          <w:sz w:val="24"/>
          <w:szCs w:val="24"/>
        </w:rPr>
        <w:t>,</w:t>
      </w:r>
      <w:r w:rsidRPr="009C7B82">
        <w:rPr>
          <w:color w:val="000000" w:themeColor="text1"/>
          <w:sz w:val="24"/>
          <w:szCs w:val="24"/>
        </w:rPr>
        <w:t xml:space="preserve"> özellikle İnsan Kaynakları ve Eğitim Dairesi Başkanlığı’nda yapmış olduğu rutin denetim sırasında memurlara yapılan maaş ödemeleri ve harcırah ödemelerinde hatalı ödeme olduğu yönündeki değerlendirme ve yorumlar nedeniyle, Belediyemizde görev yapan memurlar adına resen kişi borcu çıkarılmış ve muhasebe kayıtlarına alınmıştır.</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İç Denetim biriminin İl Özel İdaresi kapatılmadan önce Özel İdaresi İnsan Kaynakları ve Eğitim Daire Başkanlığı denetimleri sırasında hazırladıkları rapor ve kişi borcuna alma işlemi nedeniyle, ilgili personel tarafından da dava açılmış olup, davaların bir kısmı halen devam etmektedir.</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5393 sayılı Belediye Kanunu’nun “Meclisin Görev ve Yetkileri” başlıklı 18. maddesinin (h) fıkrasında Meclisin “vergi, resim ve harçlar dışında kalan ve miktarı beşbin TL’den fazla dava konusu olan belediye uyuşmazlıklarını sulh ile tasfiyeye, kabul ve feragate karar vermek yetki ve görevi bulunmaktadır.” denilmektedir.</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Bu itibarla; bu konuda kişi borcu listesinin dayanak ve belgeleri, tespit usulü, açık hata, hile, kişi kusuru, zamanaşımı, gerçekten kamu zararı olup olmadığı, emsal kararlar ve kanun yararına bozma kararları, Danıştay İçtihatları Birleştirme Kurulu’nun kararları gözetilerek, Mersin Büyükşehir Belediye Meclisi’nde görüşülmesi yasal olarak mümkün görülmektedir.</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 xml:space="preserve">Bu arada, ihtilafın çözümlenmesi personelin motive olmasını sağlayacak ve dolayısıyla iş verimi ve iş barışı yönünden önem kazanacaktır. </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 xml:space="preserve">Belediyemiz tarafından tek taraflı ve resen yapılan kişi borcuna alma işlemi aleyhine işlemden haberdar olan Belediyemiz personeli tarafından idari yargıda öncelikle yürütmenin durdurulması ve iptal talebi ile davalar açılmış olup, çok sayıda dava açılması da muhtemel görünmektedir. Belediyemiz arasında adli ve idari yargıda açılan davalar nedeniyle Belediyemizin lüzumsuz yere yargılama gideri ve vekalet ücreti ödemesi yapacağı </w:t>
      </w:r>
    </w:p>
    <w:p w:rsidR="009C7B82" w:rsidRPr="009C7B82" w:rsidRDefault="009C7B82" w:rsidP="009C7B82">
      <w:pPr>
        <w:ind w:firstLine="708"/>
        <w:jc w:val="both"/>
        <w:rPr>
          <w:color w:val="000000" w:themeColor="text1"/>
          <w:sz w:val="23"/>
          <w:szCs w:val="23"/>
        </w:rPr>
      </w:pPr>
    </w:p>
    <w:p w:rsidR="009C7B82" w:rsidRPr="009C7B82" w:rsidRDefault="009C7B82" w:rsidP="009C7B82">
      <w:pPr>
        <w:ind w:firstLine="708"/>
        <w:jc w:val="center"/>
        <w:rPr>
          <w:b/>
          <w:color w:val="000000" w:themeColor="text1"/>
          <w:sz w:val="23"/>
          <w:szCs w:val="23"/>
        </w:rPr>
      </w:pPr>
      <w:r w:rsidRPr="009C7B82">
        <w:rPr>
          <w:b/>
          <w:color w:val="000000" w:themeColor="text1"/>
          <w:sz w:val="23"/>
          <w:szCs w:val="23"/>
        </w:rPr>
        <w:t>./..</w:t>
      </w:r>
    </w:p>
    <w:p w:rsidR="009C7B82" w:rsidRPr="009C7B82" w:rsidRDefault="009C7B82" w:rsidP="009C7B82">
      <w:pPr>
        <w:jc w:val="center"/>
        <w:rPr>
          <w:b/>
          <w:bCs/>
          <w:color w:val="000000" w:themeColor="text1"/>
          <w:sz w:val="24"/>
          <w:szCs w:val="24"/>
        </w:rPr>
      </w:pPr>
      <w:r w:rsidRPr="009C7B82">
        <w:rPr>
          <w:noProof/>
          <w:color w:val="000000" w:themeColor="text1"/>
        </w:rPr>
        <w:lastRenderedPageBreak/>
        <w:drawing>
          <wp:anchor distT="0" distB="0" distL="114300" distR="114300" simplePos="0" relativeHeight="251658240" behindDoc="0" locked="0" layoutInCell="1" allowOverlap="1">
            <wp:simplePos x="0" y="0"/>
            <wp:positionH relativeFrom="column">
              <wp:posOffset>-43180</wp:posOffset>
            </wp:positionH>
            <wp:positionV relativeFrom="paragraph">
              <wp:posOffset>-115570</wp:posOffset>
            </wp:positionV>
            <wp:extent cx="895350" cy="800100"/>
            <wp:effectExtent l="0" t="0" r="0" b="0"/>
            <wp:wrapNone/>
            <wp:docPr id="1"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00100"/>
                    </a:xfrm>
                    <a:prstGeom prst="rect">
                      <a:avLst/>
                    </a:prstGeom>
                    <a:noFill/>
                  </pic:spPr>
                </pic:pic>
              </a:graphicData>
            </a:graphic>
            <wp14:sizeRelH relativeFrom="page">
              <wp14:pctWidth>0</wp14:pctWidth>
            </wp14:sizeRelH>
            <wp14:sizeRelV relativeFrom="page">
              <wp14:pctHeight>0</wp14:pctHeight>
            </wp14:sizeRelV>
          </wp:anchor>
        </w:drawing>
      </w:r>
      <w:r w:rsidRPr="009C7B82">
        <w:rPr>
          <w:b/>
          <w:bCs/>
          <w:color w:val="000000" w:themeColor="text1"/>
          <w:sz w:val="24"/>
          <w:szCs w:val="24"/>
        </w:rPr>
        <w:t>MERSİN BÜYÜKŞEHİR</w:t>
      </w:r>
    </w:p>
    <w:p w:rsidR="009C7B82" w:rsidRPr="009C7B82" w:rsidRDefault="009C7B82" w:rsidP="009C7B82">
      <w:pPr>
        <w:tabs>
          <w:tab w:val="left" w:pos="585"/>
          <w:tab w:val="center" w:pos="4535"/>
        </w:tabs>
        <w:rPr>
          <w:b/>
          <w:bCs/>
          <w:color w:val="000000" w:themeColor="text1"/>
          <w:sz w:val="24"/>
          <w:szCs w:val="24"/>
        </w:rPr>
      </w:pPr>
      <w:r w:rsidRPr="009C7B82">
        <w:rPr>
          <w:b/>
          <w:bCs/>
          <w:color w:val="000000" w:themeColor="text1"/>
          <w:sz w:val="24"/>
          <w:szCs w:val="24"/>
        </w:rPr>
        <w:tab/>
      </w:r>
      <w:r w:rsidRPr="009C7B82">
        <w:rPr>
          <w:b/>
          <w:bCs/>
          <w:color w:val="000000" w:themeColor="text1"/>
          <w:sz w:val="24"/>
          <w:szCs w:val="24"/>
        </w:rPr>
        <w:tab/>
        <w:t>BELEDİYE MECLİSİ KARARI</w:t>
      </w:r>
    </w:p>
    <w:p w:rsidR="009C7B82" w:rsidRPr="009C7B82" w:rsidRDefault="009C7B82" w:rsidP="009C7B82">
      <w:pPr>
        <w:jc w:val="center"/>
        <w:rPr>
          <w:b/>
          <w:bCs/>
          <w:color w:val="000000" w:themeColor="text1"/>
          <w:sz w:val="24"/>
          <w:szCs w:val="24"/>
        </w:rPr>
      </w:pPr>
    </w:p>
    <w:p w:rsidR="009C7B82" w:rsidRPr="009C7B82" w:rsidRDefault="009C7B82" w:rsidP="009C7B82">
      <w:pPr>
        <w:pStyle w:val="Balk2"/>
        <w:rPr>
          <w:color w:val="000000" w:themeColor="text1"/>
          <w:sz w:val="24"/>
          <w:szCs w:val="24"/>
        </w:rPr>
      </w:pPr>
    </w:p>
    <w:p w:rsidR="009C7B82" w:rsidRPr="009C7B82" w:rsidRDefault="009C7B82" w:rsidP="009C7B82">
      <w:pPr>
        <w:rPr>
          <w:color w:val="000000" w:themeColor="text1"/>
          <w:sz w:val="24"/>
          <w:szCs w:val="24"/>
        </w:rPr>
      </w:pPr>
    </w:p>
    <w:p w:rsidR="009C7B82" w:rsidRPr="009C7B82" w:rsidRDefault="009C7B82" w:rsidP="009C7B82">
      <w:pPr>
        <w:pStyle w:val="Balk2"/>
        <w:rPr>
          <w:color w:val="000000" w:themeColor="text1"/>
          <w:sz w:val="24"/>
          <w:szCs w:val="24"/>
        </w:rPr>
      </w:pPr>
      <w:r w:rsidRPr="009C7B82">
        <w:rPr>
          <w:color w:val="000000" w:themeColor="text1"/>
          <w:sz w:val="24"/>
          <w:szCs w:val="24"/>
        </w:rPr>
        <w:t>Birleşim Sayısı : (2)</w:t>
      </w:r>
    </w:p>
    <w:p w:rsidR="009C7B82" w:rsidRPr="009C7B82" w:rsidRDefault="009C7B82" w:rsidP="009C7B82">
      <w:pPr>
        <w:pStyle w:val="Balk2"/>
        <w:rPr>
          <w:color w:val="000000" w:themeColor="text1"/>
          <w:sz w:val="24"/>
          <w:szCs w:val="24"/>
        </w:rPr>
      </w:pPr>
      <w:r w:rsidRPr="009C7B82">
        <w:rPr>
          <w:color w:val="000000" w:themeColor="text1"/>
          <w:sz w:val="24"/>
          <w:szCs w:val="24"/>
        </w:rPr>
        <w:t>Oturum Sayısı : (1)</w:t>
      </w:r>
    </w:p>
    <w:p w:rsidR="009C7B82" w:rsidRPr="009C7B82" w:rsidRDefault="009C7B82" w:rsidP="009C7B82">
      <w:pPr>
        <w:rPr>
          <w:b/>
          <w:bCs/>
          <w:color w:val="000000" w:themeColor="text1"/>
          <w:sz w:val="24"/>
          <w:szCs w:val="24"/>
        </w:rPr>
      </w:pPr>
      <w:r w:rsidRPr="009C7B82">
        <w:rPr>
          <w:b/>
          <w:bCs/>
          <w:color w:val="000000" w:themeColor="text1"/>
          <w:sz w:val="24"/>
          <w:szCs w:val="24"/>
        </w:rPr>
        <w:t>Dönem Sayısı   : (3)</w:t>
      </w:r>
    </w:p>
    <w:p w:rsidR="009C7B82" w:rsidRPr="009C7B82" w:rsidRDefault="009C7B82" w:rsidP="009C7B82">
      <w:pPr>
        <w:pStyle w:val="Balk2"/>
        <w:rPr>
          <w:color w:val="000000" w:themeColor="text1"/>
          <w:sz w:val="24"/>
          <w:szCs w:val="24"/>
        </w:rPr>
      </w:pPr>
      <w:r w:rsidRPr="009C7B82">
        <w:rPr>
          <w:color w:val="000000" w:themeColor="text1"/>
          <w:sz w:val="24"/>
          <w:szCs w:val="24"/>
        </w:rPr>
        <w:t>Karar Tarihi    : 22/07/2016</w:t>
      </w:r>
    </w:p>
    <w:p w:rsidR="009C7B82" w:rsidRPr="009C7B82" w:rsidRDefault="009C7B82" w:rsidP="009C7B82">
      <w:pPr>
        <w:pStyle w:val="Balk2"/>
        <w:rPr>
          <w:color w:val="000000" w:themeColor="text1"/>
          <w:sz w:val="24"/>
          <w:szCs w:val="24"/>
        </w:rPr>
      </w:pPr>
      <w:r>
        <w:rPr>
          <w:color w:val="000000" w:themeColor="text1"/>
          <w:sz w:val="24"/>
          <w:szCs w:val="24"/>
        </w:rPr>
        <w:t>Karar Sayısı     : 762</w:t>
      </w:r>
    </w:p>
    <w:p w:rsidR="009C7B82" w:rsidRPr="009C7B82" w:rsidRDefault="009C7B82" w:rsidP="009C7B82">
      <w:pPr>
        <w:ind w:firstLine="708"/>
        <w:jc w:val="both"/>
        <w:rPr>
          <w:color w:val="000000" w:themeColor="text1"/>
          <w:sz w:val="23"/>
          <w:szCs w:val="23"/>
        </w:rPr>
      </w:pPr>
    </w:p>
    <w:p w:rsidR="009C7B82" w:rsidRPr="009C7B82" w:rsidRDefault="009C7B82" w:rsidP="009C7B82">
      <w:pPr>
        <w:ind w:firstLine="708"/>
        <w:jc w:val="both"/>
        <w:rPr>
          <w:b/>
          <w:color w:val="000000" w:themeColor="text1"/>
          <w:sz w:val="23"/>
          <w:szCs w:val="23"/>
        </w:rPr>
      </w:pPr>
      <w:r w:rsidRPr="009C7B82">
        <w:rPr>
          <w:color w:val="000000" w:themeColor="text1"/>
          <w:sz w:val="23"/>
          <w:szCs w:val="23"/>
        </w:rPr>
        <w:tab/>
      </w:r>
      <w:r w:rsidRPr="009C7B82">
        <w:rPr>
          <w:color w:val="000000" w:themeColor="text1"/>
          <w:sz w:val="23"/>
          <w:szCs w:val="23"/>
        </w:rPr>
        <w:tab/>
      </w:r>
      <w:r w:rsidRPr="009C7B82">
        <w:rPr>
          <w:color w:val="000000" w:themeColor="text1"/>
          <w:sz w:val="23"/>
          <w:szCs w:val="23"/>
        </w:rPr>
        <w:tab/>
      </w:r>
      <w:r w:rsidRPr="009C7B82">
        <w:rPr>
          <w:color w:val="000000" w:themeColor="text1"/>
          <w:sz w:val="23"/>
          <w:szCs w:val="23"/>
        </w:rPr>
        <w:tab/>
      </w:r>
      <w:r w:rsidRPr="009C7B82">
        <w:rPr>
          <w:color w:val="000000" w:themeColor="text1"/>
          <w:sz w:val="23"/>
          <w:szCs w:val="23"/>
        </w:rPr>
        <w:tab/>
      </w:r>
      <w:r w:rsidRPr="009C7B82">
        <w:rPr>
          <w:b/>
          <w:color w:val="000000" w:themeColor="text1"/>
          <w:sz w:val="23"/>
          <w:szCs w:val="23"/>
        </w:rPr>
        <w:t>-2-</w:t>
      </w:r>
    </w:p>
    <w:p w:rsidR="009C7B82" w:rsidRPr="009C7B82" w:rsidRDefault="009C7B82" w:rsidP="009C7B82">
      <w:pPr>
        <w:ind w:firstLine="708"/>
        <w:jc w:val="both"/>
        <w:rPr>
          <w:color w:val="000000" w:themeColor="text1"/>
          <w:sz w:val="23"/>
          <w:szCs w:val="23"/>
        </w:rPr>
      </w:pPr>
    </w:p>
    <w:p w:rsidR="009C7B82" w:rsidRPr="009C7B82" w:rsidRDefault="009C7B82" w:rsidP="009C7B82">
      <w:pPr>
        <w:jc w:val="both"/>
        <w:rPr>
          <w:color w:val="000000" w:themeColor="text1"/>
          <w:sz w:val="24"/>
          <w:szCs w:val="24"/>
        </w:rPr>
      </w:pPr>
      <w:r w:rsidRPr="009C7B82">
        <w:rPr>
          <w:color w:val="000000" w:themeColor="text1"/>
          <w:sz w:val="24"/>
          <w:szCs w:val="24"/>
        </w:rPr>
        <w:t>düşünülmektedir. Belediyemiz 1. Hukuk Müşavirliği’nin 01/06/2016 Tarih ve 3081 sayılı kişi borçlarına ilişkin görüş yazıları ve dayanak Danıştay İçtihat Genel Kurul Kararı, içtihatı birleştirme kararı gereğince, konunun Belediyemiz Meclisinde görüşülmesi gereği doğmuştur.</w:t>
      </w:r>
    </w:p>
    <w:p w:rsidR="009C7B82" w:rsidRPr="009C7B82" w:rsidRDefault="009C7B82" w:rsidP="009C7B82">
      <w:pPr>
        <w:ind w:firstLine="708"/>
        <w:jc w:val="both"/>
        <w:rPr>
          <w:color w:val="000000" w:themeColor="text1"/>
          <w:sz w:val="24"/>
          <w:szCs w:val="24"/>
        </w:rPr>
      </w:pPr>
      <w:r w:rsidRPr="009C7B82">
        <w:rPr>
          <w:color w:val="000000" w:themeColor="text1"/>
          <w:sz w:val="24"/>
          <w:szCs w:val="24"/>
        </w:rPr>
        <w:t xml:space="preserve">5393 sayılı Belediye Kanunu’nun </w:t>
      </w:r>
      <w:r w:rsidRPr="009C7B82">
        <w:rPr>
          <w:bCs/>
          <w:color w:val="000000" w:themeColor="text1"/>
          <w:sz w:val="24"/>
          <w:szCs w:val="24"/>
        </w:rPr>
        <w:t xml:space="preserve">“Meclisin Görev ve Yetkileri” </w:t>
      </w:r>
      <w:r w:rsidRPr="009C7B82">
        <w:rPr>
          <w:color w:val="000000" w:themeColor="text1"/>
          <w:sz w:val="24"/>
          <w:szCs w:val="24"/>
        </w:rPr>
        <w:t>başlıklı 18. maddesinin (h) fıkrasında “Meclisin</w:t>
      </w:r>
      <w:r w:rsidRPr="009C7B82">
        <w:rPr>
          <w:b/>
          <w:color w:val="000000" w:themeColor="text1"/>
          <w:sz w:val="24"/>
          <w:szCs w:val="24"/>
        </w:rPr>
        <w:t xml:space="preserve"> </w:t>
      </w:r>
      <w:r w:rsidRPr="009C7B82">
        <w:rPr>
          <w:bCs/>
          <w:iCs/>
          <w:color w:val="000000" w:themeColor="text1"/>
          <w:sz w:val="24"/>
          <w:szCs w:val="24"/>
        </w:rPr>
        <w:t>vergi, resim ve harçlar dışında kalan ve miktarı beşbin TL’den fazla dava konusu olan belediye uyuşmazlıklarını sulh ile tasfiyeye, kabul ve feragate karar vermek”</w:t>
      </w:r>
      <w:r w:rsidRPr="009C7B82">
        <w:rPr>
          <w:bCs/>
          <w:color w:val="000000" w:themeColor="text1"/>
          <w:sz w:val="24"/>
          <w:szCs w:val="24"/>
        </w:rPr>
        <w:t xml:space="preserve"> </w:t>
      </w:r>
      <w:r w:rsidRPr="009C7B82">
        <w:rPr>
          <w:color w:val="000000" w:themeColor="text1"/>
          <w:sz w:val="24"/>
          <w:szCs w:val="24"/>
        </w:rPr>
        <w:t xml:space="preserve">yetki ve görevi bulunduğundan, </w:t>
      </w:r>
      <w:r w:rsidRPr="009C7B82">
        <w:rPr>
          <w:b/>
          <w:color w:val="000000" w:themeColor="text1"/>
          <w:sz w:val="24"/>
          <w:szCs w:val="24"/>
        </w:rPr>
        <w:t>ekli paraflı listede yer alan</w:t>
      </w:r>
      <w:r w:rsidRPr="009C7B82">
        <w:rPr>
          <w:color w:val="000000" w:themeColor="text1"/>
          <w:sz w:val="24"/>
          <w:szCs w:val="24"/>
        </w:rPr>
        <w:t xml:space="preserve"> kişi borcu işlemlerinin ortadan kaldırılmasının </w:t>
      </w:r>
      <w:r w:rsidRPr="009C7B82">
        <w:rPr>
          <w:bCs/>
          <w:color w:val="000000" w:themeColor="text1"/>
          <w:sz w:val="24"/>
          <w:szCs w:val="24"/>
        </w:rPr>
        <w:t xml:space="preserve">uygun görüldüğüne dair Plan ve Bütçe Komisyonu üyelerinden Cengiz PINAR ve Hüseyin TANER’in “konu mahkemeye intikal ettiğinden, sonucun beklenmesi” </w:t>
      </w:r>
      <w:r w:rsidR="003B53E8">
        <w:rPr>
          <w:bCs/>
          <w:color w:val="000000" w:themeColor="text1"/>
          <w:sz w:val="24"/>
          <w:szCs w:val="24"/>
        </w:rPr>
        <w:t>Şerhlerinin</w:t>
      </w:r>
      <w:r w:rsidRPr="009C7B82">
        <w:rPr>
          <w:bCs/>
          <w:color w:val="000000" w:themeColor="text1"/>
          <w:sz w:val="24"/>
          <w:szCs w:val="24"/>
        </w:rPr>
        <w:t xml:space="preserve"> bulunduğu komisyon raporunun</w:t>
      </w:r>
      <w:r w:rsidR="00C60884">
        <w:rPr>
          <w:bCs/>
          <w:color w:val="000000" w:themeColor="text1"/>
          <w:sz w:val="24"/>
          <w:szCs w:val="24"/>
        </w:rPr>
        <w:t xml:space="preserve"> gündeme </w:t>
      </w:r>
      <w:r w:rsidR="003B11B2">
        <w:rPr>
          <w:bCs/>
          <w:color w:val="000000" w:themeColor="text1"/>
          <w:sz w:val="24"/>
          <w:szCs w:val="24"/>
        </w:rPr>
        <w:t>alınara</w:t>
      </w:r>
      <w:r w:rsidR="00C60884">
        <w:rPr>
          <w:bCs/>
          <w:color w:val="000000" w:themeColor="text1"/>
          <w:sz w:val="24"/>
          <w:szCs w:val="24"/>
        </w:rPr>
        <w:t>k,</w:t>
      </w:r>
      <w:r w:rsidRPr="009C7B82">
        <w:rPr>
          <w:b/>
          <w:bCs/>
          <w:color w:val="000000" w:themeColor="text1"/>
          <w:sz w:val="24"/>
          <w:szCs w:val="24"/>
        </w:rPr>
        <w:t xml:space="preserve"> </w:t>
      </w:r>
      <w:r w:rsidR="00D818D5">
        <w:rPr>
          <w:b/>
          <w:bCs/>
          <w:color w:val="000000" w:themeColor="text1"/>
          <w:sz w:val="24"/>
          <w:szCs w:val="24"/>
        </w:rPr>
        <w:t>komisyona</w:t>
      </w:r>
      <w:bookmarkStart w:id="0" w:name="_GoBack"/>
      <w:bookmarkEnd w:id="0"/>
      <w:r w:rsidR="00EB3DEA">
        <w:rPr>
          <w:b/>
          <w:bCs/>
          <w:color w:val="000000" w:themeColor="text1"/>
          <w:sz w:val="24"/>
          <w:szCs w:val="24"/>
        </w:rPr>
        <w:t xml:space="preserve"> </w:t>
      </w:r>
      <w:r w:rsidRPr="009C7B82">
        <w:rPr>
          <w:b/>
          <w:bCs/>
          <w:color w:val="000000" w:themeColor="text1"/>
          <w:sz w:val="24"/>
          <w:szCs w:val="24"/>
        </w:rPr>
        <w:t>iadesinin kabulüne</w:t>
      </w:r>
      <w:r w:rsidRPr="009C7B82">
        <w:rPr>
          <w:bCs/>
          <w:color w:val="000000" w:themeColor="text1"/>
          <w:sz w:val="24"/>
          <w:szCs w:val="24"/>
        </w:rPr>
        <w:t xml:space="preserve">, </w:t>
      </w:r>
      <w:r w:rsidRPr="009C7B82">
        <w:rPr>
          <w:color w:val="000000" w:themeColor="text1"/>
          <w:sz w:val="24"/>
          <w:szCs w:val="24"/>
        </w:rPr>
        <w:t xml:space="preserve">yapılan işari oylama neticesinde, mevcudun </w:t>
      </w:r>
      <w:r w:rsidRPr="009C7B82">
        <w:rPr>
          <w:b/>
          <w:color w:val="000000" w:themeColor="text1"/>
          <w:sz w:val="24"/>
          <w:szCs w:val="24"/>
        </w:rPr>
        <w:t>oy birliği</w:t>
      </w:r>
      <w:r w:rsidRPr="009C7B82">
        <w:rPr>
          <w:color w:val="000000" w:themeColor="text1"/>
          <w:sz w:val="24"/>
          <w:szCs w:val="24"/>
        </w:rPr>
        <w:t xml:space="preserve"> ile karar verildi.</w:t>
      </w: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ind w:firstLine="708"/>
        <w:jc w:val="both"/>
        <w:rPr>
          <w:color w:val="000000" w:themeColor="text1"/>
          <w:sz w:val="24"/>
          <w:szCs w:val="24"/>
        </w:rPr>
      </w:pPr>
    </w:p>
    <w:p w:rsidR="009C7B82" w:rsidRPr="009C7B82" w:rsidRDefault="009C7B82" w:rsidP="009C7B82">
      <w:pPr>
        <w:jc w:val="both"/>
        <w:rPr>
          <w:b/>
          <w:bCs/>
          <w:color w:val="000000" w:themeColor="text1"/>
          <w:sz w:val="24"/>
          <w:szCs w:val="24"/>
        </w:rPr>
      </w:pPr>
      <w:r w:rsidRPr="009C7B82">
        <w:rPr>
          <w:b/>
          <w:bCs/>
          <w:color w:val="000000" w:themeColor="text1"/>
          <w:sz w:val="24"/>
          <w:szCs w:val="24"/>
        </w:rPr>
        <w:tab/>
        <w:t xml:space="preserve">  Burhanettin KOCAMAZ              Enver Fevzi KÖKSAL   </w:t>
      </w:r>
      <w:r w:rsidRPr="009C7B82">
        <w:rPr>
          <w:b/>
          <w:bCs/>
          <w:color w:val="000000" w:themeColor="text1"/>
          <w:sz w:val="24"/>
          <w:szCs w:val="24"/>
        </w:rPr>
        <w:tab/>
        <w:t xml:space="preserve"> Ergün ÖZDEMİR</w:t>
      </w:r>
    </w:p>
    <w:p w:rsidR="009C7B82" w:rsidRPr="009C7B82" w:rsidRDefault="009C7B82" w:rsidP="009C7B82">
      <w:pPr>
        <w:jc w:val="both"/>
        <w:rPr>
          <w:b/>
          <w:bCs/>
          <w:color w:val="000000" w:themeColor="text1"/>
          <w:sz w:val="24"/>
          <w:szCs w:val="24"/>
        </w:rPr>
      </w:pPr>
      <w:r w:rsidRPr="009C7B82">
        <w:rPr>
          <w:b/>
          <w:bCs/>
          <w:color w:val="000000" w:themeColor="text1"/>
          <w:sz w:val="24"/>
          <w:szCs w:val="24"/>
        </w:rPr>
        <w:t xml:space="preserve">                       Meclis Başkanı</w:t>
      </w:r>
      <w:r w:rsidRPr="009C7B82">
        <w:rPr>
          <w:b/>
          <w:bCs/>
          <w:color w:val="000000" w:themeColor="text1"/>
          <w:sz w:val="24"/>
          <w:szCs w:val="24"/>
        </w:rPr>
        <w:tab/>
        <w:t xml:space="preserve">                    Meclis Katibi</w:t>
      </w:r>
      <w:r w:rsidRPr="009C7B82">
        <w:rPr>
          <w:b/>
          <w:bCs/>
          <w:color w:val="000000" w:themeColor="text1"/>
          <w:sz w:val="24"/>
          <w:szCs w:val="24"/>
        </w:rPr>
        <w:tab/>
        <w:t xml:space="preserve">   </w:t>
      </w:r>
      <w:r w:rsidRPr="009C7B82">
        <w:rPr>
          <w:b/>
          <w:bCs/>
          <w:color w:val="000000" w:themeColor="text1"/>
          <w:sz w:val="24"/>
          <w:szCs w:val="24"/>
        </w:rPr>
        <w:tab/>
        <w:t xml:space="preserve">      Meclis Katibi </w:t>
      </w:r>
    </w:p>
    <w:sectPr w:rsidR="009C7B82" w:rsidRPr="009C7B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7BBB"/>
    <w:rsid w:val="000748A1"/>
    <w:rsid w:val="00075476"/>
    <w:rsid w:val="000826F3"/>
    <w:rsid w:val="00083AE7"/>
    <w:rsid w:val="0008443E"/>
    <w:rsid w:val="00085A2D"/>
    <w:rsid w:val="00092AEA"/>
    <w:rsid w:val="00095679"/>
    <w:rsid w:val="000C2153"/>
    <w:rsid w:val="000C4B88"/>
    <w:rsid w:val="000E2C7B"/>
    <w:rsid w:val="000E4852"/>
    <w:rsid w:val="000F19BC"/>
    <w:rsid w:val="00105942"/>
    <w:rsid w:val="0011004D"/>
    <w:rsid w:val="001215D6"/>
    <w:rsid w:val="001242B0"/>
    <w:rsid w:val="00130F86"/>
    <w:rsid w:val="00132EB8"/>
    <w:rsid w:val="00137FA4"/>
    <w:rsid w:val="001479F4"/>
    <w:rsid w:val="001628B4"/>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B11B2"/>
    <w:rsid w:val="003B53E8"/>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C7B82"/>
    <w:rsid w:val="009F4F7F"/>
    <w:rsid w:val="00A02378"/>
    <w:rsid w:val="00A12060"/>
    <w:rsid w:val="00A253C5"/>
    <w:rsid w:val="00A504F4"/>
    <w:rsid w:val="00A50F73"/>
    <w:rsid w:val="00A842F9"/>
    <w:rsid w:val="00A92656"/>
    <w:rsid w:val="00A929C4"/>
    <w:rsid w:val="00A95750"/>
    <w:rsid w:val="00AA312F"/>
    <w:rsid w:val="00AB18E8"/>
    <w:rsid w:val="00AB2151"/>
    <w:rsid w:val="00AC041E"/>
    <w:rsid w:val="00AD473F"/>
    <w:rsid w:val="00B0100E"/>
    <w:rsid w:val="00B10BD1"/>
    <w:rsid w:val="00B15DC4"/>
    <w:rsid w:val="00B1633F"/>
    <w:rsid w:val="00B305EE"/>
    <w:rsid w:val="00B36C74"/>
    <w:rsid w:val="00B45976"/>
    <w:rsid w:val="00B559E9"/>
    <w:rsid w:val="00B61CFE"/>
    <w:rsid w:val="00B62B5A"/>
    <w:rsid w:val="00B8442F"/>
    <w:rsid w:val="00B86539"/>
    <w:rsid w:val="00B913DE"/>
    <w:rsid w:val="00BA0882"/>
    <w:rsid w:val="00BA527D"/>
    <w:rsid w:val="00BB5E2C"/>
    <w:rsid w:val="00BB6BB5"/>
    <w:rsid w:val="00BD6637"/>
    <w:rsid w:val="00BE4903"/>
    <w:rsid w:val="00BF05FC"/>
    <w:rsid w:val="00BF38E9"/>
    <w:rsid w:val="00BF4D64"/>
    <w:rsid w:val="00BF55F4"/>
    <w:rsid w:val="00C04D63"/>
    <w:rsid w:val="00C305BF"/>
    <w:rsid w:val="00C34EF1"/>
    <w:rsid w:val="00C60884"/>
    <w:rsid w:val="00C61310"/>
    <w:rsid w:val="00C81D7E"/>
    <w:rsid w:val="00C94DBA"/>
    <w:rsid w:val="00CA2EF5"/>
    <w:rsid w:val="00CA4D69"/>
    <w:rsid w:val="00CB0F0E"/>
    <w:rsid w:val="00CB5FD6"/>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18D5"/>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B3DEA"/>
    <w:rsid w:val="00EC2650"/>
    <w:rsid w:val="00EC5C20"/>
    <w:rsid w:val="00ED1057"/>
    <w:rsid w:val="00EE48E2"/>
    <w:rsid w:val="00EE7A92"/>
    <w:rsid w:val="00EF3CFA"/>
    <w:rsid w:val="00EF5111"/>
    <w:rsid w:val="00F00EA0"/>
    <w:rsid w:val="00F142A3"/>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292595398">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4EA2-621A-4C17-A8FE-1881002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637</Words>
  <Characters>3633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25</cp:revision>
  <cp:lastPrinted>2016-07-25T14:18:00Z</cp:lastPrinted>
  <dcterms:created xsi:type="dcterms:W3CDTF">2016-01-10T08:46:00Z</dcterms:created>
  <dcterms:modified xsi:type="dcterms:W3CDTF">2016-07-26T08:47:00Z</dcterms:modified>
</cp:coreProperties>
</file>